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783B" w14:textId="77777777" w:rsidR="0017593F" w:rsidRPr="0075479E" w:rsidRDefault="004711E1" w:rsidP="009F5713">
      <w:pPr>
        <w:ind w:right="-180"/>
        <w:jc w:val="right"/>
        <w:rPr>
          <w:rFonts w:cs="Times New Roman"/>
          <w:b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0FDB3" wp14:editId="7E919B42">
                <wp:simplePos x="0" y="0"/>
                <wp:positionH relativeFrom="column">
                  <wp:posOffset>-723265</wp:posOffset>
                </wp:positionH>
                <wp:positionV relativeFrom="paragraph">
                  <wp:posOffset>-114300</wp:posOffset>
                </wp:positionV>
                <wp:extent cx="6235700" cy="0"/>
                <wp:effectExtent l="0" t="1270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35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4C31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95pt,-9pt" to="434.0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" strokecolor="#f2f2f2 [3052]" strokeweight="2pt">
                <v:shadow origin=",.5" offset="0,0"/>
                <o:lock v:ext="edit" shapetype="f"/>
              </v:lin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E2E03" wp14:editId="5C37E674">
                <wp:simplePos x="0" y="0"/>
                <wp:positionH relativeFrom="column">
                  <wp:posOffset>-35560</wp:posOffset>
                </wp:positionH>
                <wp:positionV relativeFrom="paragraph">
                  <wp:posOffset>-63500</wp:posOffset>
                </wp:positionV>
                <wp:extent cx="5941695" cy="0"/>
                <wp:effectExtent l="0" t="12700" r="1905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16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E852D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-5pt" to="465.0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" strokecolor="#f2f2f2 [3052]" strokeweight="2pt">
                <v:shadow origin=",.5" offset="0,0"/>
                <o:lock v:ext="edit" shapetype="f"/>
              </v:line>
            </w:pict>
          </mc:Fallback>
        </mc:AlternateContent>
      </w:r>
      <w:r w:rsidR="006F476B" w:rsidRPr="0075479E">
        <w:rPr>
          <w:rFonts w:cs="Times New Roman"/>
          <w:b/>
        </w:rPr>
        <w:tab/>
      </w:r>
      <w:r w:rsidR="006F476B" w:rsidRPr="0075479E">
        <w:rPr>
          <w:rFonts w:cs="Times New Roman"/>
          <w:b/>
        </w:rPr>
        <w:tab/>
      </w:r>
      <w:r w:rsidR="006F476B" w:rsidRPr="0075479E">
        <w:rPr>
          <w:rFonts w:cs="Times New Roman"/>
          <w:b/>
        </w:rPr>
        <w:tab/>
      </w:r>
      <w:r w:rsidR="006F476B" w:rsidRPr="0075479E">
        <w:rPr>
          <w:rFonts w:cs="Times New Roman"/>
          <w:b/>
        </w:rPr>
        <w:tab/>
      </w:r>
      <w:r w:rsidR="0017593F" w:rsidRPr="0075479E">
        <w:rPr>
          <w:rFonts w:cs="Times New Roman"/>
          <w:b/>
        </w:rPr>
        <w:tab/>
      </w:r>
      <w:r w:rsidR="0017593F" w:rsidRPr="0075479E">
        <w:rPr>
          <w:rFonts w:cs="Times New Roman"/>
          <w:b/>
        </w:rPr>
        <w:tab/>
      </w:r>
      <w:r w:rsidR="0017593F" w:rsidRPr="0075479E">
        <w:rPr>
          <w:rFonts w:cs="Times New Roman"/>
          <w:b/>
        </w:rPr>
        <w:tab/>
      </w:r>
      <w:r w:rsidR="0017593F" w:rsidRPr="0075479E">
        <w:rPr>
          <w:rFonts w:cs="Times New Roman"/>
          <w:b/>
        </w:rPr>
        <w:tab/>
        <w:t>FOR IMMEDIATE RELEASE</w:t>
      </w:r>
    </w:p>
    <w:p w14:paraId="1836745C" w14:textId="77777777" w:rsidR="006F476B" w:rsidRPr="0075479E" w:rsidRDefault="0017593F" w:rsidP="009F5713">
      <w:pPr>
        <w:ind w:right="-180"/>
        <w:jc w:val="right"/>
        <w:rPr>
          <w:rFonts w:cs="Times New Roman"/>
          <w:b/>
        </w:rPr>
      </w:pPr>
      <w:r w:rsidRPr="0075479E">
        <w:rPr>
          <w:rFonts w:cs="Times New Roman"/>
        </w:rPr>
        <w:tab/>
      </w:r>
      <w:r w:rsidRPr="0075479E">
        <w:rPr>
          <w:rFonts w:cs="Times New Roman"/>
        </w:rPr>
        <w:tab/>
      </w:r>
      <w:r w:rsidRPr="0075479E">
        <w:rPr>
          <w:rFonts w:cs="Times New Roman"/>
        </w:rPr>
        <w:tab/>
      </w:r>
      <w:r w:rsidR="006F476B" w:rsidRPr="0075479E">
        <w:rPr>
          <w:rFonts w:cs="Times New Roman"/>
        </w:rPr>
        <w:t>Contact: Tim Demy</w:t>
      </w:r>
    </w:p>
    <w:p w14:paraId="7C1AA9E3" w14:textId="77777777" w:rsidR="000A7D97" w:rsidRDefault="0017593F" w:rsidP="009F5713">
      <w:pPr>
        <w:ind w:left="3600" w:right="-180"/>
        <w:jc w:val="right"/>
        <w:rPr>
          <w:rFonts w:cs="Times New Roman"/>
        </w:rPr>
      </w:pPr>
      <w:r w:rsidRPr="0075479E">
        <w:rPr>
          <w:rFonts w:cs="Times New Roman"/>
        </w:rPr>
        <w:tab/>
        <w:t xml:space="preserve">401-862-1099, </w:t>
      </w:r>
    </w:p>
    <w:p w14:paraId="25F459B6" w14:textId="77777777" w:rsidR="0075479E" w:rsidRDefault="00E17A45" w:rsidP="009F5713">
      <w:pPr>
        <w:ind w:left="3600" w:right="-180"/>
        <w:jc w:val="right"/>
        <w:rPr>
          <w:rStyle w:val="Hyperlink"/>
        </w:rPr>
      </w:pPr>
      <w:r>
        <w:t>tim@stonetowerpress.com</w:t>
      </w:r>
    </w:p>
    <w:p w14:paraId="2A22527E" w14:textId="77777777" w:rsidR="00A23724" w:rsidRPr="0075479E" w:rsidRDefault="00A23724" w:rsidP="009F5713">
      <w:pPr>
        <w:ind w:right="-180"/>
        <w:rPr>
          <w:rFonts w:cs="Times New Roman"/>
          <w:b/>
        </w:rPr>
      </w:pPr>
    </w:p>
    <w:p w14:paraId="01C3682B" w14:textId="77777777" w:rsidR="0017593F" w:rsidRDefault="00F924EE" w:rsidP="009F5713">
      <w:pPr>
        <w:ind w:right="-180"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56"/>
          <w:szCs w:val="56"/>
        </w:rPr>
        <w:t>P</w:t>
      </w:r>
      <w:r w:rsidR="00F944D8">
        <w:rPr>
          <w:rFonts w:cs="Times New Roman"/>
          <w:b/>
          <w:sz w:val="44"/>
          <w:szCs w:val="44"/>
        </w:rPr>
        <w:t>seudo-Cyril of Alexandria</w:t>
      </w:r>
    </w:p>
    <w:p w14:paraId="407FFC88" w14:textId="77777777" w:rsidR="00F944D8" w:rsidRPr="00F944D8" w:rsidRDefault="00F944D8" w:rsidP="009F5713">
      <w:pPr>
        <w:ind w:right="-180"/>
        <w:jc w:val="center"/>
        <w:rPr>
          <w:rFonts w:cs="Times New Roman"/>
          <w:b/>
          <w:i/>
          <w:sz w:val="44"/>
          <w:szCs w:val="44"/>
        </w:rPr>
      </w:pPr>
      <w:r w:rsidRPr="00F944D8">
        <w:rPr>
          <w:rFonts w:cs="Times New Roman"/>
          <w:b/>
          <w:i/>
          <w:sz w:val="44"/>
          <w:szCs w:val="44"/>
        </w:rPr>
        <w:t>Commentary on the Apocalypse</w:t>
      </w:r>
    </w:p>
    <w:p w14:paraId="0907CF1E" w14:textId="77777777" w:rsidR="00F944D8" w:rsidRDefault="00F944D8" w:rsidP="009F5713">
      <w:pPr>
        <w:ind w:right="-180"/>
        <w:jc w:val="center"/>
        <w:rPr>
          <w:rFonts w:cs="Times New Roman"/>
          <w:b/>
          <w:sz w:val="32"/>
          <w:szCs w:val="32"/>
        </w:rPr>
      </w:pPr>
      <w:r w:rsidRPr="00F944D8">
        <w:rPr>
          <w:rFonts w:cs="Times New Roman"/>
          <w:b/>
          <w:sz w:val="32"/>
          <w:szCs w:val="32"/>
        </w:rPr>
        <w:t>Introduction, Translation, and Transcription of a Lecture on Revelation 7—12 from Sixth-Century Egypt</w:t>
      </w:r>
    </w:p>
    <w:p w14:paraId="0BA176FC" w14:textId="77777777" w:rsidR="00F944D8" w:rsidRDefault="00F944D8" w:rsidP="009F5713">
      <w:pPr>
        <w:ind w:right="-180"/>
        <w:jc w:val="center"/>
        <w:rPr>
          <w:rFonts w:cs="Times New Roman"/>
          <w:b/>
          <w:sz w:val="32"/>
          <w:szCs w:val="32"/>
        </w:rPr>
      </w:pPr>
    </w:p>
    <w:p w14:paraId="4C5E6728" w14:textId="77777777" w:rsidR="00574A12" w:rsidRPr="005F3027" w:rsidRDefault="00F944D8" w:rsidP="009F5713">
      <w:pPr>
        <w:ind w:right="-180"/>
        <w:jc w:val="center"/>
        <w:rPr>
          <w:rFonts w:cs="Times New Roman"/>
        </w:rPr>
      </w:pPr>
      <w:r w:rsidRPr="005F3027">
        <w:rPr>
          <w:rFonts w:cs="Times New Roman"/>
        </w:rPr>
        <w:t xml:space="preserve">Francis X. </w:t>
      </w:r>
      <w:proofErr w:type="spellStart"/>
      <w:r w:rsidRPr="005F3027">
        <w:rPr>
          <w:rFonts w:cs="Times New Roman"/>
        </w:rPr>
        <w:t>Gumerlock</w:t>
      </w:r>
      <w:proofErr w:type="spellEnd"/>
      <w:r w:rsidRPr="005F3027">
        <w:rPr>
          <w:rFonts w:cs="Times New Roman"/>
        </w:rPr>
        <w:t xml:space="preserve"> with Francesca </w:t>
      </w:r>
      <w:proofErr w:type="spellStart"/>
      <w:r w:rsidRPr="005F3027">
        <w:rPr>
          <w:rFonts w:cs="Times New Roman"/>
        </w:rPr>
        <w:t>Lecchi</w:t>
      </w:r>
      <w:proofErr w:type="spellEnd"/>
      <w:r w:rsidRPr="005F3027">
        <w:rPr>
          <w:rFonts w:cs="Times New Roman"/>
        </w:rPr>
        <w:t xml:space="preserve"> and Tito </w:t>
      </w:r>
      <w:proofErr w:type="spellStart"/>
      <w:r w:rsidRPr="005F3027">
        <w:rPr>
          <w:rFonts w:cs="Times New Roman"/>
        </w:rPr>
        <w:t>Orlandi</w:t>
      </w:r>
      <w:proofErr w:type="spellEnd"/>
    </w:p>
    <w:p w14:paraId="5CA8398E" w14:textId="77777777" w:rsidR="00F924EE" w:rsidRDefault="00574A12" w:rsidP="009F5713">
      <w:pPr>
        <w:ind w:right="-180"/>
        <w:rPr>
          <w:rFonts w:cs="Times New Roman"/>
          <w:b/>
        </w:rPr>
      </w:pPr>
      <w:r>
        <w:rPr>
          <w:rFonts w:cs="Times New Roman"/>
          <w:noProof/>
          <w:color w:val="000000" w:themeColor="text1"/>
          <w:sz w:val="65"/>
          <w:szCs w:val="65"/>
        </w:rPr>
        <w:drawing>
          <wp:anchor distT="0" distB="0" distL="114300" distR="114300" simplePos="0" relativeHeight="251665408" behindDoc="0" locked="0" layoutInCell="1" allowOverlap="1" wp14:anchorId="6790E746" wp14:editId="3D05614A">
            <wp:simplePos x="0" y="0"/>
            <wp:positionH relativeFrom="column">
              <wp:posOffset>66675</wp:posOffset>
            </wp:positionH>
            <wp:positionV relativeFrom="paragraph">
              <wp:posOffset>37465</wp:posOffset>
            </wp:positionV>
            <wp:extent cx="2186940" cy="37020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seudo-Cyril-fron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6" t="2374" r="9380" b="-11057"/>
                    <a:stretch/>
                  </pic:blipFill>
                  <pic:spPr bwMode="auto">
                    <a:xfrm>
                      <a:off x="0" y="0"/>
                      <a:ext cx="2186940" cy="370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4D620" w14:textId="77777777" w:rsidR="00F944D8" w:rsidRPr="002E6F49" w:rsidRDefault="00F944D8" w:rsidP="009F5713">
      <w:pPr>
        <w:ind w:right="-180"/>
        <w:rPr>
          <w:rFonts w:cs="Times New Roman"/>
          <w:b/>
        </w:rPr>
      </w:pPr>
      <w:r w:rsidRPr="00F944D8">
        <w:rPr>
          <w:rFonts w:cs="Times New Roman"/>
          <w:color w:val="000000" w:themeColor="text1"/>
          <w:sz w:val="65"/>
          <w:szCs w:val="65"/>
        </w:rPr>
        <w:t>P</w:t>
      </w:r>
      <w:r w:rsidRPr="00F944D8">
        <w:rPr>
          <w:rFonts w:cs="Times New Roman"/>
          <w:color w:val="000000" w:themeColor="text1"/>
          <w:sz w:val="22"/>
          <w:szCs w:val="22"/>
        </w:rPr>
        <w:t>ublished in English for the first time, these pages provide an introduction,</w:t>
      </w:r>
      <w:r>
        <w:rPr>
          <w:rFonts w:cs="Times New Roman"/>
          <w:color w:val="000000" w:themeColor="text1"/>
          <w:sz w:val="22"/>
          <w:szCs w:val="22"/>
        </w:rPr>
        <w:t xml:space="preserve"> </w:t>
      </w:r>
      <w:r w:rsidRPr="00F944D8">
        <w:rPr>
          <w:rFonts w:cs="Times New Roman"/>
          <w:color w:val="000000" w:themeColor="text1"/>
          <w:sz w:val="22"/>
          <w:szCs w:val="22"/>
        </w:rPr>
        <w:t>translation, and transcription of a late-sixth century lecture on</w:t>
      </w:r>
      <w:r w:rsidR="002E6F49">
        <w:rPr>
          <w:rFonts w:cs="Times New Roman"/>
          <w:color w:val="000000" w:themeColor="text1"/>
          <w:sz w:val="22"/>
          <w:szCs w:val="22"/>
        </w:rPr>
        <w:t xml:space="preserve"> </w:t>
      </w:r>
      <w:r w:rsidRPr="00F944D8">
        <w:rPr>
          <w:rFonts w:cs="Times New Roman"/>
          <w:color w:val="000000" w:themeColor="text1"/>
          <w:sz w:val="22"/>
          <w:szCs w:val="22"/>
        </w:rPr>
        <w:t>Revelation 7–12. Given in an Egyptian monastery by an unknown teacher</w:t>
      </w:r>
      <w:r w:rsidR="002E6F49">
        <w:rPr>
          <w:rFonts w:cs="Times New Roman"/>
          <w:color w:val="000000" w:themeColor="text1"/>
          <w:sz w:val="22"/>
          <w:szCs w:val="22"/>
        </w:rPr>
        <w:t xml:space="preserve"> </w:t>
      </w:r>
      <w:r w:rsidRPr="00F944D8">
        <w:rPr>
          <w:rFonts w:cs="Times New Roman"/>
          <w:color w:val="000000" w:themeColor="text1"/>
          <w:sz w:val="22"/>
          <w:szCs w:val="22"/>
        </w:rPr>
        <w:t>and written in the Sahidic Coptic dialect, the lecture circulated in the</w:t>
      </w:r>
      <w:r w:rsidR="002E6F49">
        <w:rPr>
          <w:rFonts w:cs="Times New Roman"/>
          <w:color w:val="000000" w:themeColor="text1"/>
          <w:sz w:val="22"/>
          <w:szCs w:val="22"/>
        </w:rPr>
        <w:t xml:space="preserve"> </w:t>
      </w:r>
      <w:r w:rsidRPr="00F944D8">
        <w:rPr>
          <w:rFonts w:cs="Times New Roman"/>
          <w:color w:val="000000" w:themeColor="text1"/>
          <w:sz w:val="22"/>
          <w:szCs w:val="22"/>
        </w:rPr>
        <w:t>name of Cyril of Alexandria (d. 444). The manuscript copy was discovered</w:t>
      </w:r>
      <w:r w:rsidR="002E6F49">
        <w:rPr>
          <w:rFonts w:cs="Times New Roman"/>
          <w:color w:val="000000" w:themeColor="text1"/>
          <w:sz w:val="22"/>
          <w:szCs w:val="22"/>
        </w:rPr>
        <w:t xml:space="preserve"> </w:t>
      </w:r>
      <w:r w:rsidRPr="00F944D8">
        <w:rPr>
          <w:rFonts w:cs="Times New Roman"/>
          <w:color w:val="000000" w:themeColor="text1"/>
          <w:sz w:val="22"/>
          <w:szCs w:val="22"/>
        </w:rPr>
        <w:t>in 1910.</w:t>
      </w:r>
    </w:p>
    <w:p w14:paraId="008765CA" w14:textId="77777777" w:rsidR="00F944D8" w:rsidRDefault="00F944D8" w:rsidP="009F5713">
      <w:pPr>
        <w:autoSpaceDE w:val="0"/>
        <w:autoSpaceDN w:val="0"/>
        <w:adjustRightInd w:val="0"/>
        <w:ind w:right="-180"/>
        <w:rPr>
          <w:rFonts w:cs="Times New Roman"/>
          <w:color w:val="000000" w:themeColor="text1"/>
          <w:sz w:val="22"/>
          <w:szCs w:val="22"/>
        </w:rPr>
      </w:pPr>
      <w:r w:rsidRPr="00F944D8">
        <w:rPr>
          <w:rFonts w:cs="Times New Roman"/>
          <w:color w:val="000000" w:themeColor="text1"/>
          <w:sz w:val="22"/>
          <w:szCs w:val="22"/>
        </w:rPr>
        <w:t>Herein titled Encomium, the commentary manuscript likely derived</w:t>
      </w:r>
      <w:r w:rsidR="002E6F49">
        <w:rPr>
          <w:rFonts w:cs="Times New Roman"/>
          <w:color w:val="000000" w:themeColor="text1"/>
          <w:sz w:val="22"/>
          <w:szCs w:val="22"/>
        </w:rPr>
        <w:t xml:space="preserve"> </w:t>
      </w:r>
      <w:r w:rsidRPr="00F944D8">
        <w:rPr>
          <w:rFonts w:cs="Times New Roman"/>
          <w:color w:val="000000" w:themeColor="text1"/>
          <w:sz w:val="22"/>
          <w:szCs w:val="22"/>
        </w:rPr>
        <w:t xml:space="preserve">from the scriptorium in the ancient Egyptian city of Touton. </w:t>
      </w:r>
    </w:p>
    <w:p w14:paraId="6558B9E4" w14:textId="77777777" w:rsidR="000A7D97" w:rsidRPr="00F944D8" w:rsidRDefault="000A7D97" w:rsidP="009F5713">
      <w:pPr>
        <w:autoSpaceDE w:val="0"/>
        <w:autoSpaceDN w:val="0"/>
        <w:adjustRightInd w:val="0"/>
        <w:ind w:right="-180"/>
        <w:rPr>
          <w:rFonts w:cs="Times New Roman"/>
          <w:color w:val="000000" w:themeColor="text1"/>
          <w:sz w:val="22"/>
          <w:szCs w:val="22"/>
        </w:rPr>
      </w:pPr>
    </w:p>
    <w:p w14:paraId="17E052EC" w14:textId="77777777" w:rsidR="00F944D8" w:rsidRPr="00F944D8" w:rsidRDefault="00F944D8" w:rsidP="009F5713">
      <w:pPr>
        <w:autoSpaceDE w:val="0"/>
        <w:autoSpaceDN w:val="0"/>
        <w:adjustRightInd w:val="0"/>
        <w:ind w:right="-180"/>
        <w:rPr>
          <w:rFonts w:cs="Times New Roman"/>
          <w:color w:val="000000" w:themeColor="text1"/>
          <w:sz w:val="22"/>
          <w:szCs w:val="22"/>
        </w:rPr>
      </w:pPr>
      <w:r w:rsidRPr="00F944D8">
        <w:rPr>
          <w:rFonts w:cs="Times New Roman"/>
          <w:color w:val="000000" w:themeColor="text1"/>
          <w:sz w:val="22"/>
          <w:szCs w:val="22"/>
        </w:rPr>
        <w:t>The Encomium was part of a lecture series on the</w:t>
      </w:r>
      <w:r w:rsidR="002E6F49">
        <w:rPr>
          <w:rFonts w:cs="Times New Roman"/>
          <w:color w:val="000000" w:themeColor="text1"/>
          <w:sz w:val="22"/>
          <w:szCs w:val="22"/>
        </w:rPr>
        <w:t xml:space="preserve"> </w:t>
      </w:r>
      <w:r w:rsidRPr="00F944D8">
        <w:rPr>
          <w:rFonts w:cs="Times New Roman"/>
          <w:color w:val="000000" w:themeColor="text1"/>
          <w:sz w:val="22"/>
          <w:szCs w:val="22"/>
        </w:rPr>
        <w:t>Apocalypse, most</w:t>
      </w:r>
      <w:r w:rsidR="002E6F49">
        <w:rPr>
          <w:rFonts w:cs="Times New Roman"/>
          <w:color w:val="000000" w:themeColor="text1"/>
          <w:sz w:val="22"/>
          <w:szCs w:val="22"/>
        </w:rPr>
        <w:t xml:space="preserve"> </w:t>
      </w:r>
      <w:r w:rsidRPr="00F944D8">
        <w:rPr>
          <w:rFonts w:cs="Times New Roman"/>
          <w:color w:val="000000" w:themeColor="text1"/>
          <w:sz w:val="22"/>
          <w:szCs w:val="22"/>
        </w:rPr>
        <w:t>likely by a visiting monk, teacher, or bishop. The text is probably a transcription</w:t>
      </w:r>
    </w:p>
    <w:p w14:paraId="13D9E6AD" w14:textId="77777777" w:rsidR="00F944D8" w:rsidRPr="00F944D8" w:rsidRDefault="00F944D8" w:rsidP="009F5713">
      <w:pPr>
        <w:autoSpaceDE w:val="0"/>
        <w:autoSpaceDN w:val="0"/>
        <w:adjustRightInd w:val="0"/>
        <w:ind w:left="3690" w:right="-180"/>
        <w:rPr>
          <w:rFonts w:cs="Times New Roman"/>
          <w:color w:val="000000" w:themeColor="text1"/>
          <w:sz w:val="22"/>
          <w:szCs w:val="22"/>
        </w:rPr>
      </w:pPr>
      <w:r w:rsidRPr="00F944D8">
        <w:rPr>
          <w:rFonts w:cs="Times New Roman"/>
          <w:color w:val="000000" w:themeColor="text1"/>
          <w:sz w:val="22"/>
          <w:szCs w:val="22"/>
        </w:rPr>
        <w:t xml:space="preserve">of the lecture by one of the hearers and the </w:t>
      </w:r>
      <w:proofErr w:type="gramStart"/>
      <w:r w:rsidRPr="00F944D8">
        <w:rPr>
          <w:rFonts w:cs="Times New Roman"/>
          <w:color w:val="000000" w:themeColor="text1"/>
          <w:sz w:val="22"/>
          <w:szCs w:val="22"/>
        </w:rPr>
        <w:t xml:space="preserve">one </w:t>
      </w:r>
      <w:r w:rsidR="002E6F49">
        <w:rPr>
          <w:rFonts w:cs="Times New Roman"/>
          <w:color w:val="000000" w:themeColor="text1"/>
          <w:sz w:val="22"/>
          <w:szCs w:val="22"/>
        </w:rPr>
        <w:t xml:space="preserve"> </w:t>
      </w:r>
      <w:r w:rsidRPr="00F944D8">
        <w:rPr>
          <w:rFonts w:cs="Times New Roman"/>
          <w:color w:val="000000" w:themeColor="text1"/>
          <w:sz w:val="22"/>
          <w:szCs w:val="22"/>
        </w:rPr>
        <w:t>lecturing</w:t>
      </w:r>
      <w:proofErr w:type="gramEnd"/>
      <w:r w:rsidRPr="00F944D8">
        <w:rPr>
          <w:rFonts w:cs="Times New Roman"/>
          <w:color w:val="000000" w:themeColor="text1"/>
          <w:sz w:val="22"/>
          <w:szCs w:val="22"/>
        </w:rPr>
        <w:t xml:space="preserve"> appears</w:t>
      </w:r>
      <w:r w:rsidR="002E6F49">
        <w:rPr>
          <w:rFonts w:cs="Times New Roman"/>
          <w:color w:val="000000" w:themeColor="text1"/>
          <w:sz w:val="22"/>
          <w:szCs w:val="22"/>
        </w:rPr>
        <w:t xml:space="preserve"> </w:t>
      </w:r>
      <w:r w:rsidRPr="00F944D8">
        <w:rPr>
          <w:rFonts w:cs="Times New Roman"/>
          <w:color w:val="000000" w:themeColor="text1"/>
          <w:sz w:val="22"/>
          <w:szCs w:val="22"/>
        </w:rPr>
        <w:t>to use a translation of the Book of Revelation into Sahidic Coptic.</w:t>
      </w:r>
      <w:r w:rsidR="002E6F49">
        <w:rPr>
          <w:rFonts w:cs="Times New Roman"/>
          <w:color w:val="000000" w:themeColor="text1"/>
          <w:sz w:val="22"/>
          <w:szCs w:val="22"/>
        </w:rPr>
        <w:t xml:space="preserve"> </w:t>
      </w:r>
      <w:r w:rsidRPr="00F944D8">
        <w:rPr>
          <w:rFonts w:cs="Times New Roman"/>
          <w:color w:val="000000" w:themeColor="text1"/>
          <w:sz w:val="22"/>
          <w:szCs w:val="22"/>
        </w:rPr>
        <w:t>The extensive introduction provides readers with important historical,</w:t>
      </w:r>
    </w:p>
    <w:p w14:paraId="29734481" w14:textId="77777777" w:rsidR="00302F3D" w:rsidRDefault="000A7D97" w:rsidP="009F5713">
      <w:pPr>
        <w:autoSpaceDE w:val="0"/>
        <w:autoSpaceDN w:val="0"/>
        <w:adjustRightInd w:val="0"/>
        <w:ind w:left="3690" w:right="-180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722D33" wp14:editId="413CC4C9">
                <wp:simplePos x="0" y="0"/>
                <wp:positionH relativeFrom="column">
                  <wp:posOffset>137161</wp:posOffset>
                </wp:positionH>
                <wp:positionV relativeFrom="paragraph">
                  <wp:posOffset>69740</wp:posOffset>
                </wp:positionV>
                <wp:extent cx="2057400" cy="1542001"/>
                <wp:effectExtent l="0" t="0" r="1270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5420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9FDE6" w14:textId="77777777" w:rsidR="000A7D97" w:rsidRPr="005F3027" w:rsidRDefault="000A7D97" w:rsidP="000A7D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5F302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ISBN: 978-1-7368651-6-3</w:t>
                            </w:r>
                          </w:p>
                          <w:p w14:paraId="054E14DC" w14:textId="77777777" w:rsidR="000A7D97" w:rsidRPr="005F3027" w:rsidRDefault="000A7D97" w:rsidP="000A7D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5F302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Pages: 154</w:t>
                            </w:r>
                          </w:p>
                          <w:p w14:paraId="1F82E728" w14:textId="77777777" w:rsidR="000A7D97" w:rsidRPr="005F3027" w:rsidRDefault="000A7D97" w:rsidP="000A7D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5F302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Paperback</w:t>
                            </w:r>
                          </w:p>
                          <w:p w14:paraId="7BEABBF3" w14:textId="77777777" w:rsidR="000A7D97" w:rsidRPr="005F3027" w:rsidRDefault="000A7D97" w:rsidP="000A7D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5F302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Price: $24.95</w:t>
                            </w:r>
                          </w:p>
                          <w:p w14:paraId="773951FC" w14:textId="77777777" w:rsidR="000A7D97" w:rsidRPr="005F3027" w:rsidRDefault="000A7D97" w:rsidP="000A7D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5F302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Genre: Biblical Studies, Theology, Christianity</w:t>
                            </w:r>
                          </w:p>
                          <w:p w14:paraId="6D0B225C" w14:textId="77777777" w:rsidR="000A7D97" w:rsidRPr="005F3027" w:rsidRDefault="000A7D97" w:rsidP="000A7D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5F302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Publication: Fall 2021</w:t>
                            </w:r>
                          </w:p>
                          <w:p w14:paraId="5F322053" w14:textId="77777777" w:rsidR="000A7D97" w:rsidRDefault="000A7D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6A5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.8pt;margin-top:5.5pt;width:162pt;height:1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" fillcolor="white [3201]" strokeweight=".5pt">
                <v:textbox>
                  <w:txbxContent>
                    <w:p w:rsidR="000A7D97" w:rsidRPr="005F3027" w:rsidRDefault="000A7D97" w:rsidP="000A7D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5F3027">
                        <w:rPr>
                          <w:rFonts w:cs="Times New Roman"/>
                          <w:sz w:val="20"/>
                          <w:szCs w:val="20"/>
                        </w:rPr>
                        <w:t>ISBN: 978-1-7368651-6-3</w:t>
                      </w:r>
                    </w:p>
                    <w:p w:rsidR="000A7D97" w:rsidRPr="005F3027" w:rsidRDefault="000A7D97" w:rsidP="000A7D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5F3027">
                        <w:rPr>
                          <w:rFonts w:cs="Times New Roman"/>
                          <w:sz w:val="20"/>
                          <w:szCs w:val="20"/>
                        </w:rPr>
                        <w:t>Pages: 154</w:t>
                      </w:r>
                    </w:p>
                    <w:p w:rsidR="000A7D97" w:rsidRPr="005F3027" w:rsidRDefault="000A7D97" w:rsidP="000A7D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5F3027">
                        <w:rPr>
                          <w:rFonts w:cs="Times New Roman"/>
                          <w:sz w:val="20"/>
                          <w:szCs w:val="20"/>
                        </w:rPr>
                        <w:t>Paperback</w:t>
                      </w:r>
                    </w:p>
                    <w:p w:rsidR="000A7D97" w:rsidRPr="005F3027" w:rsidRDefault="000A7D97" w:rsidP="000A7D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5F3027">
                        <w:rPr>
                          <w:rFonts w:cs="Times New Roman"/>
                          <w:sz w:val="20"/>
                          <w:szCs w:val="20"/>
                        </w:rPr>
                        <w:t>Price: $24.95</w:t>
                      </w:r>
                    </w:p>
                    <w:p w:rsidR="000A7D97" w:rsidRPr="005F3027" w:rsidRDefault="000A7D97" w:rsidP="000A7D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5F3027">
                        <w:rPr>
                          <w:rFonts w:cs="Times New Roman"/>
                          <w:sz w:val="20"/>
                          <w:szCs w:val="20"/>
                        </w:rPr>
                        <w:t>Genre: Biblical Studies, Theology, Christianity</w:t>
                      </w:r>
                    </w:p>
                    <w:p w:rsidR="000A7D97" w:rsidRPr="005F3027" w:rsidRDefault="000A7D97" w:rsidP="000A7D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5F3027">
                        <w:rPr>
                          <w:rFonts w:cs="Times New Roman"/>
                          <w:sz w:val="20"/>
                          <w:szCs w:val="20"/>
                        </w:rPr>
                        <w:t>Publication: Fall 2021</w:t>
                      </w:r>
                    </w:p>
                    <w:p w:rsidR="000A7D97" w:rsidRDefault="000A7D97"/>
                  </w:txbxContent>
                </v:textbox>
              </v:shape>
            </w:pict>
          </mc:Fallback>
        </mc:AlternateContent>
      </w:r>
      <w:r w:rsidR="00F944D8" w:rsidRPr="00F944D8">
        <w:rPr>
          <w:rFonts w:cs="Times New Roman"/>
          <w:color w:val="000000" w:themeColor="text1"/>
          <w:sz w:val="22"/>
          <w:szCs w:val="22"/>
        </w:rPr>
        <w:t>exegetical, and theological background for</w:t>
      </w:r>
      <w:r w:rsidR="002E6F49">
        <w:rPr>
          <w:rFonts w:cs="Times New Roman"/>
          <w:color w:val="000000" w:themeColor="text1"/>
          <w:sz w:val="22"/>
          <w:szCs w:val="22"/>
        </w:rPr>
        <w:t xml:space="preserve">     </w:t>
      </w:r>
      <w:r w:rsidR="00F944D8" w:rsidRPr="00F944D8">
        <w:rPr>
          <w:rFonts w:cs="Times New Roman"/>
          <w:color w:val="000000" w:themeColor="text1"/>
          <w:sz w:val="22"/>
          <w:szCs w:val="22"/>
        </w:rPr>
        <w:t>understanding this remarkable</w:t>
      </w:r>
      <w:r w:rsidR="002E6F49">
        <w:rPr>
          <w:rFonts w:cs="Times New Roman"/>
          <w:color w:val="000000" w:themeColor="text1"/>
          <w:sz w:val="22"/>
          <w:szCs w:val="22"/>
        </w:rPr>
        <w:t xml:space="preserve"> </w:t>
      </w:r>
      <w:r w:rsidR="00F944D8" w:rsidRPr="00F944D8">
        <w:rPr>
          <w:rFonts w:cs="Times New Roman"/>
          <w:color w:val="000000" w:themeColor="text1"/>
          <w:sz w:val="22"/>
          <w:szCs w:val="22"/>
        </w:rPr>
        <w:t>writing on the Book of Revelation and its reception in sixth-century Egypt.</w:t>
      </w:r>
    </w:p>
    <w:p w14:paraId="4617D18B" w14:textId="77777777" w:rsidR="000A7D97" w:rsidRDefault="000A7D97" w:rsidP="009F5713">
      <w:pPr>
        <w:autoSpaceDE w:val="0"/>
        <w:autoSpaceDN w:val="0"/>
        <w:adjustRightInd w:val="0"/>
        <w:ind w:left="3690" w:right="-180"/>
        <w:rPr>
          <w:rFonts w:cs="Times New Roman"/>
          <w:color w:val="000000" w:themeColor="text1"/>
          <w:sz w:val="22"/>
          <w:szCs w:val="22"/>
        </w:rPr>
      </w:pPr>
    </w:p>
    <w:p w14:paraId="7BD2A7EC" w14:textId="0F11D63B" w:rsidR="006F476B" w:rsidRPr="00AB617C" w:rsidRDefault="000A7D97" w:rsidP="00AB617C">
      <w:pPr>
        <w:autoSpaceDE w:val="0"/>
        <w:autoSpaceDN w:val="0"/>
        <w:adjustRightInd w:val="0"/>
        <w:ind w:left="3690" w:right="-180"/>
        <w:rPr>
          <w:rFonts w:cs="Times New Roman"/>
          <w:color w:val="000000" w:themeColor="text1"/>
          <w:sz w:val="19"/>
          <w:szCs w:val="19"/>
        </w:rPr>
      </w:pPr>
      <w:r w:rsidRPr="000A7D97">
        <w:rPr>
          <w:rFonts w:cs="Times New Roman"/>
          <w:b/>
          <w:color w:val="000000" w:themeColor="text1"/>
          <w:sz w:val="19"/>
          <w:szCs w:val="19"/>
        </w:rPr>
        <w:t xml:space="preserve">Francis X. “Frank” </w:t>
      </w:r>
      <w:proofErr w:type="spellStart"/>
      <w:r w:rsidRPr="000A7D97">
        <w:rPr>
          <w:rFonts w:cs="Times New Roman"/>
          <w:b/>
          <w:color w:val="000000" w:themeColor="text1"/>
          <w:sz w:val="19"/>
          <w:szCs w:val="19"/>
        </w:rPr>
        <w:t>Gumerlock</w:t>
      </w:r>
      <w:proofErr w:type="spellEnd"/>
      <w:r w:rsidRPr="000A7D97">
        <w:rPr>
          <w:rFonts w:cs="Times New Roman"/>
          <w:b/>
          <w:color w:val="000000" w:themeColor="text1"/>
          <w:sz w:val="19"/>
          <w:szCs w:val="19"/>
        </w:rPr>
        <w:t>, PhD,</w:t>
      </w:r>
      <w:r w:rsidRPr="000A7D97">
        <w:rPr>
          <w:rFonts w:cs="Times New Roman"/>
          <w:color w:val="000000" w:themeColor="text1"/>
          <w:sz w:val="19"/>
          <w:szCs w:val="19"/>
        </w:rPr>
        <w:t xml:space="preserve"> teaches Latin in Colorado. He is the author of nine books,</w:t>
      </w:r>
      <w:r>
        <w:rPr>
          <w:rFonts w:cs="Times New Roman"/>
          <w:color w:val="000000" w:themeColor="text1"/>
          <w:sz w:val="19"/>
          <w:szCs w:val="19"/>
        </w:rPr>
        <w:t xml:space="preserve"> </w:t>
      </w:r>
      <w:r w:rsidRPr="000A7D97">
        <w:rPr>
          <w:rFonts w:cs="Times New Roman"/>
          <w:color w:val="000000" w:themeColor="text1"/>
          <w:sz w:val="19"/>
          <w:szCs w:val="19"/>
        </w:rPr>
        <w:t>many of which are translations of early and medieval Latin texts on the Book of Revelation and the</w:t>
      </w:r>
      <w:r>
        <w:rPr>
          <w:rFonts w:cs="Times New Roman"/>
          <w:color w:val="000000" w:themeColor="text1"/>
          <w:sz w:val="19"/>
          <w:szCs w:val="19"/>
        </w:rPr>
        <w:t xml:space="preserve"> </w:t>
      </w:r>
      <w:r w:rsidRPr="000A7D97">
        <w:rPr>
          <w:rFonts w:cs="Times New Roman"/>
          <w:color w:val="000000" w:themeColor="text1"/>
          <w:sz w:val="19"/>
          <w:szCs w:val="19"/>
        </w:rPr>
        <w:t xml:space="preserve">theology of grace, including Carolingian Commentaries on the Apocalypse by </w:t>
      </w:r>
      <w:proofErr w:type="spellStart"/>
      <w:r w:rsidRPr="000A7D97">
        <w:rPr>
          <w:rFonts w:cs="Times New Roman"/>
          <w:color w:val="000000" w:themeColor="text1"/>
          <w:sz w:val="19"/>
          <w:szCs w:val="19"/>
        </w:rPr>
        <w:t>Theodulf</w:t>
      </w:r>
      <w:proofErr w:type="spellEnd"/>
      <w:r w:rsidRPr="000A7D97">
        <w:rPr>
          <w:rFonts w:cs="Times New Roman"/>
          <w:color w:val="000000" w:themeColor="text1"/>
          <w:sz w:val="19"/>
          <w:szCs w:val="19"/>
        </w:rPr>
        <w:t xml:space="preserve"> and </w:t>
      </w:r>
      <w:proofErr w:type="spellStart"/>
      <w:r w:rsidRPr="000A7D97">
        <w:rPr>
          <w:rFonts w:cs="Times New Roman"/>
          <w:color w:val="000000" w:themeColor="text1"/>
          <w:sz w:val="19"/>
          <w:szCs w:val="19"/>
        </w:rPr>
        <w:t>Smaragdus</w:t>
      </w:r>
      <w:proofErr w:type="spellEnd"/>
      <w:r>
        <w:rPr>
          <w:rFonts w:cs="Times New Roman"/>
          <w:color w:val="000000" w:themeColor="text1"/>
          <w:sz w:val="19"/>
          <w:szCs w:val="19"/>
        </w:rPr>
        <w:t xml:space="preserve"> </w:t>
      </w:r>
      <w:r w:rsidRPr="000A7D97">
        <w:rPr>
          <w:rFonts w:cs="Times New Roman"/>
          <w:color w:val="000000" w:themeColor="text1"/>
          <w:sz w:val="19"/>
          <w:szCs w:val="19"/>
        </w:rPr>
        <w:t xml:space="preserve">(2019) and </w:t>
      </w:r>
      <w:proofErr w:type="spellStart"/>
      <w:r w:rsidRPr="000A7D97">
        <w:rPr>
          <w:rFonts w:cs="Times New Roman"/>
          <w:color w:val="000000" w:themeColor="text1"/>
          <w:sz w:val="19"/>
          <w:szCs w:val="19"/>
        </w:rPr>
        <w:t>Tyconius</w:t>
      </w:r>
      <w:proofErr w:type="spellEnd"/>
      <w:r w:rsidRPr="000A7D97">
        <w:rPr>
          <w:rFonts w:cs="Times New Roman"/>
          <w:color w:val="000000" w:themeColor="text1"/>
          <w:sz w:val="19"/>
          <w:szCs w:val="19"/>
        </w:rPr>
        <w:t>. Exposition of the Apocalypse (2017).</w:t>
      </w:r>
    </w:p>
    <w:sectPr w:rsidR="006F476B" w:rsidRPr="00AB617C" w:rsidSect="00704E93"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CC75" w14:textId="77777777" w:rsidR="00A25F16" w:rsidRDefault="00A25F16" w:rsidP="0017593F">
      <w:r>
        <w:separator/>
      </w:r>
    </w:p>
  </w:endnote>
  <w:endnote w:type="continuationSeparator" w:id="0">
    <w:p w14:paraId="5768D737" w14:textId="77777777" w:rsidR="00A25F16" w:rsidRDefault="00A25F16" w:rsidP="0017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 Italic"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458BA" w14:textId="77777777" w:rsidR="00A25F16" w:rsidRDefault="00A25F16" w:rsidP="0017593F">
      <w:r>
        <w:separator/>
      </w:r>
    </w:p>
  </w:footnote>
  <w:footnote w:type="continuationSeparator" w:id="0">
    <w:p w14:paraId="72394CBC" w14:textId="77777777" w:rsidR="00A25F16" w:rsidRDefault="00A25F16" w:rsidP="00175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37AD" w14:textId="77777777" w:rsidR="00F924EE" w:rsidRDefault="00F924EE" w:rsidP="0017593F">
    <w:pPr>
      <w:pStyle w:val="Header"/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2E6C" w14:textId="77777777" w:rsidR="00887CFA" w:rsidRDefault="00887CF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B2C208" wp14:editId="2FCA876C">
          <wp:simplePos x="0" y="0"/>
          <wp:positionH relativeFrom="column">
            <wp:posOffset>-127000</wp:posOffset>
          </wp:positionH>
          <wp:positionV relativeFrom="paragraph">
            <wp:posOffset>-71120</wp:posOffset>
          </wp:positionV>
          <wp:extent cx="2670048" cy="877824"/>
          <wp:effectExtent l="0" t="0" r="0" b="0"/>
          <wp:wrapNone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8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20CEF5" w14:textId="77777777" w:rsidR="00887CFA" w:rsidRDefault="00887CFA">
    <w:pPr>
      <w:pStyle w:val="Header"/>
    </w:pPr>
  </w:p>
  <w:p w14:paraId="71B07228" w14:textId="77777777" w:rsidR="00F924EE" w:rsidRDefault="00F924EE">
    <w:pPr>
      <w:pStyle w:val="Header"/>
    </w:pPr>
  </w:p>
  <w:p w14:paraId="19184A9D" w14:textId="77777777" w:rsidR="00F924EE" w:rsidRDefault="00887CFA" w:rsidP="00704E93">
    <w:pPr>
      <w:pStyle w:val="Header"/>
      <w:jc w:val="right"/>
    </w:pPr>
    <w:r w:rsidRPr="005F3027">
      <w:t>www.stonetowerpress.com</w:t>
    </w:r>
  </w:p>
  <w:p w14:paraId="53F33A08" w14:textId="77777777" w:rsidR="00887CFA" w:rsidRDefault="00887CFA" w:rsidP="00887CFA">
    <w:pPr>
      <w:pStyle w:val="Header"/>
    </w:pPr>
  </w:p>
  <w:p w14:paraId="35062C4F" w14:textId="77777777" w:rsidR="00F924EE" w:rsidRDefault="00F92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B410D"/>
    <w:multiLevelType w:val="hybridMultilevel"/>
    <w:tmpl w:val="1CD4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64182"/>
    <w:multiLevelType w:val="multilevel"/>
    <w:tmpl w:val="D1AEBD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223AF"/>
    <w:multiLevelType w:val="hybridMultilevel"/>
    <w:tmpl w:val="D1AE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6B"/>
    <w:rsid w:val="0005542A"/>
    <w:rsid w:val="000A7D97"/>
    <w:rsid w:val="00102A48"/>
    <w:rsid w:val="0017593F"/>
    <w:rsid w:val="002C48A6"/>
    <w:rsid w:val="002C7543"/>
    <w:rsid w:val="002E6F49"/>
    <w:rsid w:val="00302F3D"/>
    <w:rsid w:val="00327B19"/>
    <w:rsid w:val="00336D86"/>
    <w:rsid w:val="004711E1"/>
    <w:rsid w:val="0054035C"/>
    <w:rsid w:val="00574A12"/>
    <w:rsid w:val="0058287C"/>
    <w:rsid w:val="005F3027"/>
    <w:rsid w:val="006F476B"/>
    <w:rsid w:val="00704E93"/>
    <w:rsid w:val="00737436"/>
    <w:rsid w:val="0075479E"/>
    <w:rsid w:val="00860D37"/>
    <w:rsid w:val="00887CFA"/>
    <w:rsid w:val="008E0C22"/>
    <w:rsid w:val="00940122"/>
    <w:rsid w:val="009C56ED"/>
    <w:rsid w:val="009F5713"/>
    <w:rsid w:val="00A23724"/>
    <w:rsid w:val="00A25F16"/>
    <w:rsid w:val="00A61856"/>
    <w:rsid w:val="00AB617C"/>
    <w:rsid w:val="00B814F5"/>
    <w:rsid w:val="00B847FA"/>
    <w:rsid w:val="00C9015B"/>
    <w:rsid w:val="00CE4648"/>
    <w:rsid w:val="00D21FBC"/>
    <w:rsid w:val="00D3148C"/>
    <w:rsid w:val="00E17A45"/>
    <w:rsid w:val="00E9187F"/>
    <w:rsid w:val="00F924EE"/>
    <w:rsid w:val="00F944D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0104B"/>
  <w15:docId w15:val="{DAF2D1DC-C9C9-B34A-B5F2-CD17FBCC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76B"/>
    <w:rPr>
      <w:rFonts w:ascii="Times New Roman" w:hAnsi="Times New Roman"/>
    </w:rPr>
  </w:style>
  <w:style w:type="paragraph" w:styleId="Heading1">
    <w:name w:val="heading 1"/>
    <w:basedOn w:val="BodyText"/>
    <w:next w:val="BodyText"/>
    <w:link w:val="Heading1Char"/>
    <w:autoRedefine/>
    <w:uiPriority w:val="9"/>
    <w:qFormat/>
    <w:rsid w:val="00376D6E"/>
    <w:pPr>
      <w:keepNext/>
      <w:keepLines/>
      <w:spacing w:before="120"/>
      <w:ind w:firstLine="0"/>
      <w:outlineLvl w:val="0"/>
    </w:pPr>
    <w:rPr>
      <w:rFonts w:ascii="Palatino" w:eastAsiaTheme="majorEastAsia" w:hAnsi="Palatino" w:cstheme="majorBidi"/>
      <w:b/>
      <w:bCs/>
      <w:caps/>
      <w:sz w:val="32"/>
      <w:szCs w:val="32"/>
    </w:rPr>
  </w:style>
  <w:style w:type="paragraph" w:styleId="Heading2">
    <w:name w:val="heading 2"/>
    <w:basedOn w:val="Heading1"/>
    <w:next w:val="BodyText"/>
    <w:link w:val="Heading2Char"/>
    <w:autoRedefine/>
    <w:uiPriority w:val="9"/>
    <w:unhideWhenUsed/>
    <w:qFormat/>
    <w:rsid w:val="00376D6E"/>
    <w:pPr>
      <w:ind w:left="360"/>
      <w:outlineLvl w:val="1"/>
    </w:pPr>
    <w:rPr>
      <w:rFonts w:ascii="Times New Roman" w:hAnsi="Times New Roman"/>
      <w:bCs w:val="0"/>
      <w:caps w:val="0"/>
      <w:smallCaps/>
      <w:sz w:val="26"/>
      <w:szCs w:val="26"/>
    </w:rPr>
  </w:style>
  <w:style w:type="paragraph" w:styleId="Heading3">
    <w:name w:val="heading 3"/>
    <w:basedOn w:val="Heading1"/>
    <w:next w:val="BodyText"/>
    <w:link w:val="Heading3Char"/>
    <w:autoRedefine/>
    <w:uiPriority w:val="9"/>
    <w:unhideWhenUsed/>
    <w:qFormat/>
    <w:rsid w:val="00376D6E"/>
    <w:pPr>
      <w:outlineLvl w:val="2"/>
    </w:pPr>
    <w:rPr>
      <w:bCs w:val="0"/>
      <w:caps w:val="0"/>
      <w:sz w:val="24"/>
    </w:rPr>
  </w:style>
  <w:style w:type="paragraph" w:styleId="Heading4">
    <w:name w:val="heading 4"/>
    <w:basedOn w:val="Heading1"/>
    <w:next w:val="Normal"/>
    <w:link w:val="Heading4Char"/>
    <w:autoRedefine/>
    <w:rsid w:val="00376D6E"/>
    <w:pPr>
      <w:spacing w:before="240" w:after="60"/>
      <w:ind w:left="540" w:hanging="540"/>
      <w:outlineLvl w:val="3"/>
    </w:pPr>
    <w:rPr>
      <w:rFonts w:ascii="Times New Roman Bold Italic" w:eastAsiaTheme="minorEastAsia" w:hAnsi="Times New Roman Bold Italic"/>
      <w:b w:val="0"/>
      <w:bCs w:val="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99"/>
    <w:semiHidden/>
    <w:unhideWhenUsed/>
    <w:rsid w:val="00FA79B2"/>
    <w:pPr>
      <w:widowControl w:val="0"/>
      <w:ind w:firstLine="360"/>
    </w:pPr>
    <w:rPr>
      <w:rFonts w:ascii="Garamond" w:hAnsi="Garamond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A79B2"/>
    <w:rPr>
      <w:rFonts w:ascii="Garamond" w:hAnsi="Garamond"/>
      <w:sz w:val="22"/>
    </w:rPr>
  </w:style>
  <w:style w:type="paragraph" w:styleId="BodyTextIndent">
    <w:name w:val="Body Text Indent"/>
    <w:basedOn w:val="Normal"/>
    <w:link w:val="BodyTextIndentChar"/>
    <w:autoRedefine/>
    <w:uiPriority w:val="99"/>
    <w:semiHidden/>
    <w:unhideWhenUsed/>
    <w:rsid w:val="00376D6E"/>
    <w:pPr>
      <w:widowControl w:val="0"/>
      <w:spacing w:after="120"/>
      <w:ind w:left="36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6D6E"/>
    <w:rPr>
      <w:rFonts w:ascii="Times New Roman" w:hAnsi="Times New Roman"/>
    </w:rPr>
  </w:style>
  <w:style w:type="paragraph" w:customStyle="1" w:styleId="BodyTextContd">
    <w:name w:val="Body Text Cont'd"/>
    <w:basedOn w:val="BodyText"/>
    <w:next w:val="BodyText"/>
    <w:autoRedefine/>
    <w:qFormat/>
    <w:rsid w:val="00376D6E"/>
    <w:pPr>
      <w:ind w:firstLine="0"/>
    </w:pPr>
  </w:style>
  <w:style w:type="character" w:styleId="FootnoteReference">
    <w:name w:val="footnote reference"/>
    <w:basedOn w:val="DefaultParagraphFont"/>
    <w:rsid w:val="00915233"/>
    <w:rPr>
      <w:rFonts w:ascii="Times New Roman" w:hAnsi="Times New Roman"/>
      <w:color w:val="000000"/>
      <w:sz w:val="24"/>
      <w:szCs w:val="22"/>
      <w:vertAlign w:val="superscript"/>
    </w:rPr>
  </w:style>
  <w:style w:type="paragraph" w:styleId="FootnoteText">
    <w:name w:val="footnote text"/>
    <w:basedOn w:val="BodyText"/>
    <w:link w:val="FootnoteTextChar"/>
    <w:autoRedefine/>
    <w:rsid w:val="009152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2"/>
      <w:bdr w:val="nil"/>
    </w:rPr>
  </w:style>
  <w:style w:type="character" w:customStyle="1" w:styleId="FootnoteTextChar">
    <w:name w:val="Footnote Text Char"/>
    <w:basedOn w:val="DefaultParagraphFont"/>
    <w:link w:val="FootnoteText"/>
    <w:rsid w:val="00915233"/>
    <w:rPr>
      <w:rFonts w:ascii="Times New Roman" w:eastAsia="Arial Unicode MS" w:hAnsi="Times New Roman" w:cs="Arial Unicode MS"/>
      <w:color w:val="000000"/>
      <w:szCs w:val="22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376D6E"/>
    <w:rPr>
      <w:rFonts w:ascii="Palatino" w:eastAsiaTheme="majorEastAsia" w:hAnsi="Palatino" w:cstheme="majorBidi"/>
      <w:b/>
      <w:bCs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6D6E"/>
    <w:rPr>
      <w:rFonts w:ascii="Times New Roman" w:eastAsiaTheme="majorEastAsia" w:hAnsi="Times New Roman" w:cstheme="majorBidi"/>
      <w:b/>
      <w:small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6D6E"/>
    <w:rPr>
      <w:rFonts w:ascii="Palatino" w:eastAsiaTheme="majorEastAsia" w:hAnsi="Palatino" w:cstheme="majorBidi"/>
      <w:b/>
      <w:szCs w:val="32"/>
    </w:rPr>
  </w:style>
  <w:style w:type="character" w:customStyle="1" w:styleId="Heading4Char">
    <w:name w:val="Heading 4 Char"/>
    <w:basedOn w:val="DefaultParagraphFont"/>
    <w:link w:val="Heading4"/>
    <w:rsid w:val="00376D6E"/>
    <w:rPr>
      <w:rFonts w:ascii="Times New Roman Bold Italic" w:eastAsiaTheme="minorEastAsia" w:hAnsi="Times New Roman Bold Italic" w:cstheme="majorBidi"/>
      <w:caps/>
      <w:szCs w:val="28"/>
    </w:rPr>
  </w:style>
  <w:style w:type="paragraph" w:customStyle="1" w:styleId="FaustLeft">
    <w:name w:val="Faust Left"/>
    <w:basedOn w:val="Normal"/>
    <w:next w:val="Normal"/>
    <w:autoRedefine/>
    <w:qFormat/>
    <w:rsid w:val="004C639A"/>
    <w:rPr>
      <w:rFonts w:eastAsia="Times New Roman" w:cs="Times New Roman"/>
    </w:rPr>
  </w:style>
  <w:style w:type="paragraph" w:customStyle="1" w:styleId="Faustright">
    <w:name w:val="Faust right"/>
    <w:basedOn w:val="Normal"/>
    <w:next w:val="Normal"/>
    <w:autoRedefine/>
    <w:qFormat/>
    <w:rsid w:val="004C639A"/>
    <w:pPr>
      <w:widowControl w:val="0"/>
      <w:ind w:left="576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6F47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7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476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93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7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93F"/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87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07B23FBD-0F09-5F42-B5F5-EA1F67CB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Demy</dc:creator>
  <cp:keywords/>
  <cp:lastModifiedBy>Frank</cp:lastModifiedBy>
  <cp:revision>4</cp:revision>
  <dcterms:created xsi:type="dcterms:W3CDTF">2022-01-01T17:56:00Z</dcterms:created>
  <dcterms:modified xsi:type="dcterms:W3CDTF">2022-01-01T17:56:00Z</dcterms:modified>
</cp:coreProperties>
</file>